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D7" w:rsidRPr="0067585D" w:rsidRDefault="008903D7" w:rsidP="008903D7">
      <w:pPr>
        <w:pStyle w:val="3"/>
        <w:spacing w:before="0"/>
        <w:jc w:val="center"/>
        <w:rPr>
          <w:rStyle w:val="a6"/>
          <w:rFonts w:ascii="Times New Roman" w:hAnsi="Times New Roman" w:cs="Times New Roman"/>
          <w:b/>
          <w:sz w:val="32"/>
          <w:szCs w:val="32"/>
          <w:u w:val="single"/>
        </w:rPr>
      </w:pPr>
      <w:r w:rsidRPr="0067585D">
        <w:rPr>
          <w:rStyle w:val="a6"/>
          <w:rFonts w:ascii="Times New Roman" w:hAnsi="Times New Roman" w:cs="Times New Roman"/>
          <w:b/>
          <w:sz w:val="32"/>
          <w:szCs w:val="32"/>
          <w:u w:val="single"/>
        </w:rPr>
        <w:t>Список документов необходимых для проверки недвижимости</w:t>
      </w:r>
    </w:p>
    <w:p w:rsidR="008903D7" w:rsidRPr="004054F9" w:rsidRDefault="008903D7" w:rsidP="008903D7">
      <w:pPr>
        <w:spacing w:after="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054F9">
        <w:rPr>
          <w:rStyle w:val="a6"/>
          <w:rFonts w:ascii="Times New Roman" w:hAnsi="Times New Roman" w:cs="Times New Roman"/>
          <w:sz w:val="28"/>
          <w:szCs w:val="28"/>
        </w:rPr>
        <w:t>Юридический консалтинговый центр «Процесс»</w:t>
      </w:r>
    </w:p>
    <w:p w:rsidR="008903D7" w:rsidRPr="008903D7" w:rsidRDefault="008903D7" w:rsidP="008903D7">
      <w:pPr>
        <w:spacing w:after="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Pr="008903D7">
          <w:rPr>
            <w:rStyle w:val="a5"/>
            <w:rFonts w:ascii="Times New Roman" w:hAnsi="Times New Roman" w:cs="Times New Roman"/>
            <w:sz w:val="28"/>
            <w:szCs w:val="28"/>
          </w:rPr>
          <w:t>http://processs.ru</w:t>
        </w:r>
      </w:hyperlink>
    </w:p>
    <w:p w:rsidR="008903D7" w:rsidRPr="004054F9" w:rsidRDefault="008903D7" w:rsidP="008903D7">
      <w:pPr>
        <w:spacing w:after="0"/>
        <w:jc w:val="center"/>
        <w:rPr>
          <w:rStyle w:val="a6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Тел.: 8(499)390-5-777; 8(926)11-992-11</w:t>
      </w:r>
    </w:p>
    <w:p w:rsidR="008903D7" w:rsidRDefault="008903D7"/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34"/>
        <w:gridCol w:w="3033"/>
        <w:gridCol w:w="6923"/>
      </w:tblGrid>
      <w:tr w:rsidR="00121DA7" w:rsidRPr="00001085" w:rsidTr="0084307B">
        <w:trPr>
          <w:trHeight w:val="699"/>
        </w:trPr>
        <w:tc>
          <w:tcPr>
            <w:tcW w:w="534" w:type="dxa"/>
          </w:tcPr>
          <w:p w:rsidR="00121DA7" w:rsidRPr="00D57400" w:rsidRDefault="0012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в документе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D57400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Обычная выписка из ЕГРН на объект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 кем зарегистрировано право собственности, </w:t>
            </w: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дата и номер государственной регистрации права, </w:t>
            </w: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какие ограничения наложены на объект, </w:t>
            </w: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существуют ли  правопритязания и заявленные в судебном порядке права требования,</w:t>
            </w: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зарегистрированы ли договоры участия в долевом строительстве объекта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D57400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о переходе прав на объект недвижимости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 сделок и иных оснований перехода права собственности на объект с указанием:</w:t>
            </w: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 даты и номера государственной регистрации права; </w:t>
            </w: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 даты, номера и основания прекращения права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D57400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ЕГРН о лицах, получивших сведения об объекте недвижимости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Кто и когда запрашивал сведения об объекте, </w:t>
            </w: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исходящие номера полученных выписок из ЕГРН по объекту за весь период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D57400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о содержании право-устанавливающих документов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документе (документах), на основании которого было зарегистрировано право за нынешним собственником  (договор купли-продажи, мены, акт приема-передачи, распоряжение госоргана, судебное решение и т.д.)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D57400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ЕГРН о признании правообладателя недееспособным или ограниченно дееспособным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признании лица недееспособным (ограниченно дееспособным) по решению суда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D57400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собственника (всех страниц)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Паспортные данные собственника, </w:t>
            </w: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адрес регистрации, </w:t>
            </w: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состоит ли в зарегистрированном браке. Проверить паспорт на действительность можно по </w:t>
            </w:r>
            <w:hyperlink r:id="rId8" w:history="1">
              <w:r w:rsidRPr="000010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недействительности паспорта - можно взять справку из УФМС.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D57400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из </w:t>
            </w:r>
            <w:proofErr w:type="spellStart"/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-неврологического и из наркологического диспансеров в отношении собственника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/ состоял ли собственник на учете в указанных учреждениях, как страдающий алкогольной / наркотической зависимостью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D57400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водительского удостоверения собственника (оригинал - на обозрение)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подтверждение дееспособности лица, идентификации собственника (фотография)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D57400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военного билета, пенсионного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удостоверения, загранпаспорта (оригиналы - на обозрение)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идентификация собственника (фотография), чтобы исключить риски совершения сделки по поддельному паспорту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 w:rsidP="007223FA">
            <w:pPr>
              <w:pStyle w:val="a4"/>
              <w:spacing w:after="225" w:line="390" w:lineRule="atLeast"/>
            </w:pPr>
            <w:r>
              <w:t>10</w:t>
            </w:r>
          </w:p>
        </w:tc>
        <w:tc>
          <w:tcPr>
            <w:tcW w:w="3033" w:type="dxa"/>
          </w:tcPr>
          <w:p w:rsidR="00121DA7" w:rsidRPr="00001085" w:rsidRDefault="00121DA7" w:rsidP="007223FA">
            <w:pPr>
              <w:pStyle w:val="a4"/>
              <w:spacing w:after="225" w:line="390" w:lineRule="atLeast"/>
            </w:pPr>
            <w:r w:rsidRPr="00001085">
              <w:t>Копия Свидетельства о браке собственника</w:t>
            </w:r>
          </w:p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Паспортные данные супруга собственника, дата регистрации брака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Копия паспорта супруга собственника (всех страниц)</w:t>
            </w:r>
          </w:p>
        </w:tc>
        <w:tc>
          <w:tcPr>
            <w:tcW w:w="6923" w:type="dxa"/>
          </w:tcPr>
          <w:p w:rsidR="00121DA7" w:rsidRPr="00001085" w:rsidRDefault="00121DA7" w:rsidP="00722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Паспортные данные супруга собственника, 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адрес регистрации, 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состоит ли в зарегистрированном браке. 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случае недействительности паспорта - можно взять справку из УФМС.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Справка из </w:t>
            </w:r>
            <w:proofErr w:type="spellStart"/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</w:t>
            </w:r>
            <w:proofErr w:type="spellEnd"/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-неврологического и из наркологического диспансеров в отношении супруга собственника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Состоит / состоял ли супруг собственника на учете в указанных учреждениях, как страдающий алкогольной / наркотической зависимостью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Согласие супруга собственника на отчуждение имущества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Воля супруга на отчуждение совместно нажитого имущества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Копия доверенности на отчуждение имущества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Данные о полномочиях представителя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Копия паспорта представителя собственника (первая страница, прописка)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Паспортные данные представителя собственника, 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адрес регистрации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Копии Право-устанавливающих документов на квартиру (договор купли-продажи, дарения, мены, акт приема-передачи, судебное решение, распоряжение соответствующего органа о приватизации и т.д.)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Основания приобретения собственником права на объект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Копия Свидетельства о государственной регистрации права собственности (с обеих сторон)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Сведения о дате, номере государственной регистрации права;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Документы – основания регистрации,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Сведения о субъекте и объекте права,  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Сведения о виде права и иных правообладателях (при долевой собственности),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Кадастровый номер объекта,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Существующие ограничения права (ипотека, залог и т.д.)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Копия документа, удостоверяющего  ранее возникшее право на объект (Постановление органа местного самоуправления, свидетельство старого </w:t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образца, ордер на квартиру и т.д.)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• Основания приобретения права собственности на объект;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Сведения о субъекте и объекте права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19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Технический паспорт на квартиру (документы БТИ)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Сведения о здании, где расположена квартира (год постройки, % износа, материал стен и перекрытий),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Адресный план (место расположения дома),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Общая площадь квартиры по БТИ;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Метраж, количество и взаиморасположение комнат,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Дата последнего обследования квартиры органами БТИ,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Наличие неузаконенной перепланировки (переустройства) в квартире (красные линии).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Кадастровый паспорт помещения (выписка из ГКН)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Общая площадь квартиры, 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Этаж расположения,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Кадастровая стоимость, 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Предыдущие кадастровые номера квартиры;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Особые отметки;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План расположения квартиры на этаже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Архивная (историческая) выписка из домовой книги на квартиру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Информация о всех когда либо зарегистрированных в данной квартире лицах (в том числе о впоследствии снятых с регистрационного учета)</w:t>
            </w:r>
          </w:p>
        </w:tc>
      </w:tr>
      <w:tr w:rsidR="00121DA7" w:rsidRPr="00001085" w:rsidTr="0084307B">
        <w:trPr>
          <w:trHeight w:val="1167"/>
        </w:trPr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Справка об отсутствии задолженности по ЖКХ (выписка из финансово-лицевого счета)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о размере платежей по ЖКХ, наличии / отсутствии задолженности по платежам;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о площади квартиры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о зарегистрированных лицах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Квитанция по оплате за электроэнергию и услуги телефонной связи за последний оплаченный период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 о наличии / отсутствии задолженности по электроэнергии, услугам телефонной связи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Письмо (ответ) из органа местного самоуправления по месту нахождения квартиры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Сведения о дате последнего капитального ремонта здания, где расположена квартира,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Предусмотрены ли действующими распорядительными документами снос, реконструкция или капитальный ремонт данного здания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 о вводе многоквартирного жилого дома в эксплуатацию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порядка ввода дома в эксплуатацию нормам действующего законодательства, исключение  риска самовольной постройки.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Кадастровый паспорт на земельный участок, на котором расположен многоквартирный дом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 разрешенного использования земельного участка, сведения о правообладателе(лях)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Разрешительная документация от управляющей компании многоквартирного дома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Удостоверение со стороны Управляющей компании соответствия фактической планировки квартиры  нормативам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Материалы судебного дела (в случае если недвижимость была предметом судебного спора)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Крайне важно ознакомиться не только с судебным решением, но с материалами дела в полном объеме</w:t>
            </w:r>
          </w:p>
        </w:tc>
      </w:tr>
      <w:tr w:rsidR="00B63D4D" w:rsidRPr="00001085" w:rsidTr="0084307B">
        <w:tc>
          <w:tcPr>
            <w:tcW w:w="534" w:type="dxa"/>
          </w:tcPr>
          <w:p w:rsidR="00B63D4D" w:rsidRDefault="00B63D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29</w:t>
            </w:r>
          </w:p>
        </w:tc>
        <w:tc>
          <w:tcPr>
            <w:tcW w:w="3033" w:type="dxa"/>
          </w:tcPr>
          <w:p w:rsidR="00B63D4D" w:rsidRPr="00001085" w:rsidRDefault="00C62934" w:rsidP="00B63D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</w:t>
            </w:r>
            <w:r w:rsidR="00B63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ыписка</w:t>
            </w:r>
            <w:r w:rsidR="00B63D4D" w:rsidRPr="00B63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счета, на котором хранится материнский капитал</w:t>
            </w:r>
          </w:p>
        </w:tc>
        <w:tc>
          <w:tcPr>
            <w:tcW w:w="6923" w:type="dxa"/>
          </w:tcPr>
          <w:p w:rsidR="00B63D4D" w:rsidRPr="00001085" w:rsidRDefault="00C629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Крайне важно понять</w:t>
            </w:r>
            <w:r w:rsidR="00B63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приобреталась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</w:t>
            </w:r>
            <w:r w:rsidR="00B63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недвижимость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использованием материнского капитала </w:t>
            </w:r>
            <w:r w:rsidR="00B63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9360B8" w:rsidRPr="00001085" w:rsidRDefault="009360B8" w:rsidP="004054F9">
      <w:pPr>
        <w:rPr>
          <w:rFonts w:ascii="Times New Roman" w:hAnsi="Times New Roman" w:cs="Times New Roman"/>
          <w:sz w:val="24"/>
          <w:szCs w:val="24"/>
        </w:rPr>
      </w:pPr>
    </w:p>
    <w:sectPr w:rsidR="009360B8" w:rsidRPr="00001085" w:rsidSect="008903D7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81" w:rsidRDefault="00C35681" w:rsidP="004054F9">
      <w:pPr>
        <w:spacing w:after="0" w:line="240" w:lineRule="auto"/>
      </w:pPr>
      <w:r>
        <w:separator/>
      </w:r>
    </w:p>
  </w:endnote>
  <w:endnote w:type="continuationSeparator" w:id="0">
    <w:p w:rsidR="00C35681" w:rsidRDefault="00C35681" w:rsidP="0040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81" w:rsidRDefault="00C35681" w:rsidP="004054F9">
      <w:pPr>
        <w:spacing w:after="0" w:line="240" w:lineRule="auto"/>
      </w:pPr>
      <w:r>
        <w:separator/>
      </w:r>
    </w:p>
  </w:footnote>
  <w:footnote w:type="continuationSeparator" w:id="0">
    <w:p w:rsidR="00C35681" w:rsidRDefault="00C35681" w:rsidP="0040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F9" w:rsidRPr="004054F9" w:rsidRDefault="004054F9" w:rsidP="004054F9">
    <w:pPr>
      <w:pStyle w:val="3"/>
      <w:jc w:val="center"/>
      <w:rPr>
        <w:rStyle w:val="a6"/>
        <w:rFonts w:ascii="Times New Roman" w:hAnsi="Times New Roman" w:cs="Times New Roman"/>
        <w:sz w:val="28"/>
        <w:szCs w:val="28"/>
      </w:rPr>
    </w:pPr>
  </w:p>
  <w:p w:rsidR="004054F9" w:rsidRDefault="004054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93"/>
    <w:rsid w:val="00001085"/>
    <w:rsid w:val="00121DA7"/>
    <w:rsid w:val="0015467D"/>
    <w:rsid w:val="002C5976"/>
    <w:rsid w:val="00324DE8"/>
    <w:rsid w:val="004054F9"/>
    <w:rsid w:val="005714C2"/>
    <w:rsid w:val="00674CDB"/>
    <w:rsid w:val="0067585D"/>
    <w:rsid w:val="007223FA"/>
    <w:rsid w:val="007F385B"/>
    <w:rsid w:val="0084307B"/>
    <w:rsid w:val="008903D7"/>
    <w:rsid w:val="009360B8"/>
    <w:rsid w:val="00A96D81"/>
    <w:rsid w:val="00AB7197"/>
    <w:rsid w:val="00B63D4D"/>
    <w:rsid w:val="00B70852"/>
    <w:rsid w:val="00BA20A4"/>
    <w:rsid w:val="00C35681"/>
    <w:rsid w:val="00C62934"/>
    <w:rsid w:val="00D57400"/>
    <w:rsid w:val="00E631DE"/>
    <w:rsid w:val="00F2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FDDFA"/>
  <w15:docId w15:val="{3B613B3B-5F36-4423-BE82-FC1F32D3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5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5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5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7400"/>
    <w:rPr>
      <w:color w:val="0000FF"/>
      <w:u w:val="single"/>
    </w:rPr>
  </w:style>
  <w:style w:type="character" w:styleId="a6">
    <w:name w:val="Strong"/>
    <w:basedOn w:val="a0"/>
    <w:uiPriority w:val="22"/>
    <w:qFormat/>
    <w:rsid w:val="002C5976"/>
    <w:rPr>
      <w:b/>
      <w:bCs/>
    </w:rPr>
  </w:style>
  <w:style w:type="paragraph" w:styleId="a7">
    <w:name w:val="header"/>
    <w:basedOn w:val="a"/>
    <w:link w:val="a8"/>
    <w:uiPriority w:val="99"/>
    <w:unhideWhenUsed/>
    <w:rsid w:val="0040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4F9"/>
  </w:style>
  <w:style w:type="paragraph" w:styleId="a9">
    <w:name w:val="footer"/>
    <w:basedOn w:val="a"/>
    <w:link w:val="aa"/>
    <w:uiPriority w:val="99"/>
    <w:unhideWhenUsed/>
    <w:rsid w:val="0040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4F9"/>
  </w:style>
  <w:style w:type="character" w:customStyle="1" w:styleId="10">
    <w:name w:val="Заголовок 1 Знак"/>
    <w:basedOn w:val="a0"/>
    <w:link w:val="1"/>
    <w:uiPriority w:val="9"/>
    <w:rsid w:val="00405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5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54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6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8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fms.gov.ru/info-service.htm?sid=2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cess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A394-EF86-49B7-B435-1127B73A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 Petr</cp:lastModifiedBy>
  <cp:revision>3</cp:revision>
  <dcterms:created xsi:type="dcterms:W3CDTF">2021-12-08T13:26:00Z</dcterms:created>
  <dcterms:modified xsi:type="dcterms:W3CDTF">2021-12-08T13:32:00Z</dcterms:modified>
</cp:coreProperties>
</file>