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0"/>
      </w:tblGrid>
      <w:tr w:rsidR="00573A9B" w:rsidRPr="00573A9B" w:rsidTr="00573A9B">
        <w:trPr>
          <w:trHeight w:val="662"/>
          <w:jc w:val="center"/>
        </w:trPr>
        <w:tc>
          <w:tcPr>
            <w:tcW w:w="4962" w:type="dxa"/>
          </w:tcPr>
          <w:p w:rsidR="00573A9B" w:rsidRPr="00573A9B" w:rsidRDefault="00573A9B" w:rsidP="00573A9B">
            <w:pPr>
              <w:spacing w:line="276" w:lineRule="auto"/>
              <w:rPr>
                <w:rFonts w:ascii="Arial Narrow" w:hAnsi="Arial Narrow"/>
                <w:b/>
              </w:rPr>
            </w:pPr>
            <w:r w:rsidRPr="00573A9B">
              <w:rPr>
                <w:rFonts w:ascii="Arial Narrow" w:hAnsi="Arial Narrow"/>
                <w:noProof/>
              </w:rPr>
              <w:drawing>
                <wp:inline distT="0" distB="0" distL="0" distR="0" wp14:anchorId="4F8B7C66" wp14:editId="35303A95">
                  <wp:extent cx="2211947" cy="670560"/>
                  <wp:effectExtent l="0" t="0" r="0" b="0"/>
                  <wp:docPr id="3" name="Рисунок 3" descr="D:\Сайт\Логотип\Орел\Финал\новый лого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айт\Логотип\Орел\Финал\новый лого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134" cy="67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A9B" w:rsidRPr="00573A9B" w:rsidRDefault="00573A9B" w:rsidP="00573A9B">
            <w:pPr>
              <w:spacing w:line="276" w:lineRule="auto"/>
              <w:rPr>
                <w:rFonts w:ascii="Arial Narrow" w:hAnsi="Arial Narrow"/>
                <w:b/>
              </w:rPr>
            </w:pPr>
            <w:bookmarkStart w:id="0" w:name="_top"/>
            <w:bookmarkEnd w:id="0"/>
          </w:p>
          <w:p w:rsidR="00573A9B" w:rsidRPr="00573A9B" w:rsidRDefault="00573A9B" w:rsidP="00573A9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4780" w:type="dxa"/>
          </w:tcPr>
          <w:p w:rsidR="00573A9B" w:rsidRPr="00573A9B" w:rsidRDefault="00573A9B" w:rsidP="00573A9B">
            <w:pPr>
              <w:spacing w:line="276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73A9B">
              <w:rPr>
                <w:rFonts w:ascii="Arial Narrow" w:hAnsi="Arial Narrow"/>
                <w:b/>
                <w:sz w:val="24"/>
                <w:szCs w:val="24"/>
              </w:rPr>
              <w:t>Адрес:</w:t>
            </w:r>
            <w:r w:rsidRPr="00573A9B">
              <w:rPr>
                <w:rFonts w:ascii="Arial Narrow" w:hAnsi="Arial Narrow"/>
                <w:sz w:val="24"/>
                <w:szCs w:val="24"/>
              </w:rPr>
              <w:t xml:space="preserve"> г. Москва, ул. Шаболовка, д. 34 стр. 3 </w:t>
            </w:r>
          </w:p>
          <w:p w:rsidR="00573A9B" w:rsidRPr="00573A9B" w:rsidRDefault="00573A9B" w:rsidP="00573A9B">
            <w:pPr>
              <w:spacing w:line="276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73A9B">
              <w:rPr>
                <w:rFonts w:ascii="Arial Narrow" w:hAnsi="Arial Narrow"/>
                <w:b/>
                <w:sz w:val="24"/>
                <w:szCs w:val="24"/>
              </w:rPr>
              <w:t>Тел.:</w:t>
            </w:r>
            <w:r w:rsidRPr="00573A9B">
              <w:rPr>
                <w:rFonts w:ascii="Arial Narrow" w:hAnsi="Arial Narrow"/>
                <w:sz w:val="24"/>
                <w:szCs w:val="24"/>
              </w:rPr>
              <w:t xml:space="preserve"> +7(499)390-5-77</w:t>
            </w:r>
            <w:r w:rsidRPr="00573A9B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73A9B">
              <w:rPr>
                <w:rFonts w:ascii="Arial Narrow" w:hAnsi="Arial Narrow"/>
                <w:sz w:val="24"/>
                <w:szCs w:val="24"/>
              </w:rPr>
              <w:t>+7(926)11-992-11</w:t>
            </w:r>
          </w:p>
          <w:p w:rsidR="00573A9B" w:rsidRPr="00573A9B" w:rsidRDefault="00573A9B" w:rsidP="00573A9B">
            <w:pPr>
              <w:spacing w:line="276" w:lineRule="auto"/>
              <w:jc w:val="right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573A9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573A9B">
                <w:rPr>
                  <w:rStyle w:val="a5"/>
                  <w:rFonts w:ascii="Arial Narrow" w:hAnsi="Arial Narrow"/>
                  <w:sz w:val="24"/>
                  <w:szCs w:val="24"/>
                  <w:lang w:val="en-US"/>
                </w:rPr>
                <w:t>info@processs.ru</w:t>
              </w:r>
            </w:hyperlink>
            <w:r w:rsidRPr="00573A9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</w:p>
          <w:p w:rsidR="00573A9B" w:rsidRPr="00573A9B" w:rsidRDefault="00573A9B" w:rsidP="00573A9B">
            <w:pPr>
              <w:spacing w:line="276" w:lineRule="auto"/>
              <w:jc w:val="right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573A9B">
              <w:rPr>
                <w:rFonts w:ascii="Arial Narrow" w:hAnsi="Arial Narrow"/>
                <w:b/>
                <w:sz w:val="24"/>
                <w:szCs w:val="24"/>
              </w:rPr>
              <w:t>Сайт</w:t>
            </w:r>
            <w:r w:rsidRPr="00573A9B">
              <w:rPr>
                <w:rFonts w:ascii="Arial Narrow" w:hAnsi="Arial Narrow"/>
                <w:b/>
                <w:sz w:val="24"/>
                <w:szCs w:val="24"/>
                <w:lang w:val="en-US"/>
              </w:rPr>
              <w:t>:</w:t>
            </w:r>
            <w:r w:rsidRPr="00573A9B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573A9B">
                <w:rPr>
                  <w:rStyle w:val="a5"/>
                  <w:rFonts w:ascii="Arial Narrow" w:hAnsi="Arial Narrow"/>
                  <w:sz w:val="24"/>
                  <w:szCs w:val="24"/>
                  <w:lang w:val="en-US"/>
                </w:rPr>
                <w:t>https://processs.ru</w:t>
              </w:r>
            </w:hyperlink>
          </w:p>
          <w:p w:rsidR="00573A9B" w:rsidRPr="00573A9B" w:rsidRDefault="00573A9B" w:rsidP="00573A9B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573A9B">
              <w:rPr>
                <w:rFonts w:ascii="Arial Narrow" w:hAnsi="Arial Narrow"/>
                <w:lang w:val="en-US"/>
              </w:rPr>
              <w:t xml:space="preserve"> </w:t>
            </w:r>
          </w:p>
          <w:p w:rsidR="00573A9B" w:rsidRPr="00573A9B" w:rsidRDefault="00573A9B" w:rsidP="00573A9B">
            <w:pPr>
              <w:spacing w:line="276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573A9B" w:rsidRDefault="008903D7" w:rsidP="00573A9B">
      <w:pPr>
        <w:spacing w:before="120" w:after="0"/>
        <w:jc w:val="center"/>
        <w:rPr>
          <w:rStyle w:val="a6"/>
          <w:rFonts w:ascii="Arial Narrow" w:hAnsi="Arial Narrow" w:cs="Times New Roman"/>
          <w:sz w:val="32"/>
          <w:szCs w:val="32"/>
        </w:rPr>
      </w:pPr>
      <w:r w:rsidRPr="00573A9B">
        <w:rPr>
          <w:rStyle w:val="a6"/>
          <w:rFonts w:ascii="Arial Narrow" w:hAnsi="Arial Narrow" w:cs="Times New Roman"/>
          <w:sz w:val="32"/>
          <w:szCs w:val="32"/>
        </w:rPr>
        <w:t>Список документов</w:t>
      </w:r>
    </w:p>
    <w:p w:rsidR="008903D7" w:rsidRPr="00573A9B" w:rsidRDefault="008903D7" w:rsidP="00573A9B">
      <w:pPr>
        <w:spacing w:before="120" w:after="0"/>
        <w:jc w:val="center"/>
        <w:rPr>
          <w:rStyle w:val="a6"/>
          <w:rFonts w:ascii="Arial Narrow" w:hAnsi="Arial Narrow" w:cs="Times New Roman"/>
          <w:b w:val="0"/>
          <w:sz w:val="32"/>
          <w:szCs w:val="32"/>
        </w:rPr>
      </w:pPr>
      <w:r w:rsidRPr="00573A9B">
        <w:rPr>
          <w:rStyle w:val="a6"/>
          <w:rFonts w:ascii="Arial Narrow" w:hAnsi="Arial Narrow" w:cs="Times New Roman"/>
          <w:sz w:val="32"/>
          <w:szCs w:val="32"/>
        </w:rPr>
        <w:t>необходимых для проверки недвижимости</w:t>
      </w:r>
    </w:p>
    <w:p w:rsidR="008903D7" w:rsidRPr="00573A9B" w:rsidRDefault="008903D7" w:rsidP="00573A9B">
      <w:pPr>
        <w:spacing w:before="120" w:after="0"/>
        <w:rPr>
          <w:rFonts w:ascii="Arial Narrow" w:hAnsi="Arial Narrow"/>
        </w:rPr>
      </w:pPr>
      <w:bookmarkStart w:id="1" w:name="_GoBack"/>
      <w:bookmarkEnd w:id="1"/>
    </w:p>
    <w:tbl>
      <w:tblPr>
        <w:tblStyle w:val="a3"/>
        <w:tblW w:w="10377" w:type="dxa"/>
        <w:tblInd w:w="-743" w:type="dxa"/>
        <w:tblLook w:val="04A0" w:firstRow="1" w:lastRow="0" w:firstColumn="1" w:lastColumn="0" w:noHBand="0" w:noVBand="1"/>
      </w:tblPr>
      <w:tblGrid>
        <w:gridCol w:w="534"/>
        <w:gridCol w:w="3606"/>
        <w:gridCol w:w="6237"/>
      </w:tblGrid>
      <w:tr w:rsidR="00121DA7" w:rsidRPr="00573A9B" w:rsidTr="00104DD7">
        <w:trPr>
          <w:trHeight w:val="699"/>
        </w:trPr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Информация в документе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Обычная выписка из ЕГРН на объект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• За кем зарегистрировано право собственности, 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 дата и номер государственной регистрации права, 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 какие ограничения наложены на объект, 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 существуют ли  правопритязания и заявленные в судебном порядке права требования,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 зарегистрированы ли договоры участия в долевом строительстве объекта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Выписка из ЕГРН о переходе прав на объект недвижимости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Цепочка сделок и иных оснований перехода права собственности на объект с указанием: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   даты и номера государственной регистрации права; 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   даты, номера и основания прекращения права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Справка из ЕГРН о лицах, получивших сведения об объекте недвижимости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• Кто и когда запрашивал сведения об объекте, 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 исходящие номера полученных выписок из ЕГРН по объекту за весь период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Выписка из ЕГРН о содержании право-устанавливающих документов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Сведения о документе (документах), на основании которого было зарегистрировано право за нынешним собственником  (договор купли-продажи, мены, акт приема-передачи, распоряжение госоргана, судебное решение и т.д.)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Сведения из ЕГРН о признании правообладателя недееспособным или ограниченно дееспособным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Сведения о признании лица недееспособным (ограниченно дееспособным) по решению суда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Копия Паспорта собственника (всех страниц)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• Паспортные данные собственника, 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 адрес регистрации, 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• состоит ли в зарегистрированном браке. Проверить паспорт на действительность можно по </w:t>
            </w:r>
            <w:hyperlink r:id="rId10" w:history="1">
              <w:r w:rsidRPr="00573A9B">
                <w:rPr>
                  <w:rFonts w:ascii="Arial Narrow" w:eastAsia="Times New Roman" w:hAnsi="Arial Narrow" w:cs="Times New Roman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 </w:t>
            </w: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В случае недействительности паспорта - можно взять справку из УФМС.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Справка из </w:t>
            </w:r>
            <w:proofErr w:type="spellStart"/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-неврологического и из наркологического диспансеров в отношении собственника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Состоит / состоял ли собственник на учете в указанных учреждениях, как страдающий алкогольной / наркотической зависимостью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Копия водительского удостоверения собственника (оригинал - на обозрение)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Дополнительное подтверждение дееспособности лица, идентификации собственника (фотография)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Копия военного билета, пенсионного удостоверения, загранпаспорта (оригиналы - на обозрение)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Дополнительная идентификация собственника (фотография), чтобы исключить риски совершения сделки по поддельному паспорту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pStyle w:val="a4"/>
              <w:spacing w:before="120" w:beforeAutospacing="0" w:after="0" w:afterAutospacing="0" w:line="276" w:lineRule="auto"/>
              <w:rPr>
                <w:rFonts w:ascii="Arial Narrow" w:hAnsi="Arial Narrow"/>
              </w:rPr>
            </w:pPr>
            <w:r w:rsidRPr="00573A9B">
              <w:rPr>
                <w:rFonts w:ascii="Arial Narrow" w:hAnsi="Arial Narrow"/>
              </w:rPr>
              <w:t>10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pStyle w:val="a4"/>
              <w:spacing w:before="120" w:beforeAutospacing="0" w:after="0" w:afterAutospacing="0" w:line="276" w:lineRule="auto"/>
              <w:rPr>
                <w:rFonts w:ascii="Arial Narrow" w:hAnsi="Arial Narrow"/>
              </w:rPr>
            </w:pPr>
            <w:r w:rsidRPr="00573A9B">
              <w:rPr>
                <w:rFonts w:ascii="Arial Narrow" w:hAnsi="Arial Narrow"/>
              </w:rPr>
              <w:t>Копия Свидетельства о браке собственника</w:t>
            </w:r>
          </w:p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Паспортные данные супруга собственника, дата регистрации брака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Копия паспорта супруга собственника (всех страниц)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Паспортные данные супруга собственника, 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адрес регистрации, 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состоит ли в зарегистрированном браке. 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В случае недействительности паспорта - можно взять справку из УФМС.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Справка из </w:t>
            </w:r>
            <w:proofErr w:type="spellStart"/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психо</w:t>
            </w:r>
            <w:proofErr w:type="spellEnd"/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-неврологического и из наркологического диспансеров в отношении супруга собственника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Состоит / состоял ли супруг собственника на учете в указанных учреждениях, как страдающий алкогольной / наркотической зависимостью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Согласие супруга собственника на отчуждение имущества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Воля супруга на отчуждение совместно нажитого имущества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Копия доверенности на отчуждение имущества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Данные о полномочиях представителя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Копия паспорта представителя собственника (первая страница, прописка)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Паспортные данные представителя собственника, 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адрес регистрации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Копии Право-устанавливающих документов на квартиру (договор купли-продажи, дарения, мены, акт приема-передачи, судебное решение, распоряжение соответствующего органа о приватизации и т.д.)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Основания приобретения собственником права на объект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Копия Свидетельства о государственной регистрации права собственности (с обеих сторон)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Сведения о дате, номере государственной регистрации права;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Документы – основания регистрации,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Сведения о субъекте и объекте права,  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Сведения о виде права и иных правообладателях (при долевой собственности),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Кадастровый номер объекта,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Существующие ограничения права (ипотека, залог и т.д.)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Копия документа, удостоверяющего  ранее возникшее </w:t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lastRenderedPageBreak/>
              <w:t>право на объект (Постановление органа местного самоуправления, свидетельство старого образца, ордер на квартиру и т.д.)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lastRenderedPageBreak/>
              <w:t>• Основания приобретения права собственности на объект;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Сведения о субъекте и объекте права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Технический паспорт на квартиру (документы БТИ)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Сведения о здании, где расположена квартира (год постройки, % износа, материал стен и перекрытий),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Адресный план (место расположения дома),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Общая площадь квартиры по БТИ;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Метраж, количество и взаиморасположение комнат,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Дата последнего обследования квартиры органами БТИ,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Наличие неузаконенной перепланировки (переустройства) в квартире (красные линии).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Кадастровый паспорт помещения (выписка из ГКН)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Общая площадь квартиры, 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Этаж расположения,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Кадастровая стоимость, 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Предыдущие кадастровые номера квартиры;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Особые отметки;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План расположения квартиры на этаже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Архивная (историческая) выписка из домовой книги на квартиру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Информация о всех когда либо зарегистрированных в данной квартире лицах (в том числе о впоследствии снятых с регистрационного учета)</w:t>
            </w:r>
          </w:p>
        </w:tc>
      </w:tr>
      <w:tr w:rsidR="00121DA7" w:rsidRPr="00573A9B" w:rsidTr="00104DD7">
        <w:trPr>
          <w:trHeight w:val="1167"/>
        </w:trPr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Справка об отсутствии задолженности по ЖКХ (выписка из финансово-лицевого счета)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о размере платежей по ЖКХ, наличии / отсутствии задолженности по платежам;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о площади квартиры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о зарегистрированных лицах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Квитанция по оплате за электроэнергию и услуги телефонной связи за последний оплаченный период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Сведения о наличии / отсутствии задолженности по электроэнергии, услугам телефонной связи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Письмо (ответ) из органа местного самоуправления по месту нахождения квартиры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Сведения о дате последнего капитального ремонта здания, где расположена квартира,</w:t>
            </w:r>
            <w:r w:rsidRPr="00573A9B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• Предусмотрены ли действующими распорядительными документами снос, реконструкция или капитальный ремонт данного здания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Акт о вводе многоквартирного жилого дома в эксплуатацию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Соответствие порядка ввода дома в эксплуатацию нормам действующего законодательства, исключение  риска самовольной постройки.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Кадастровый паспорт на земельный участок, на котором расположен многоквартирный дом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Вид разрешенного использования земельного участка, сведения о правообладателе(лях)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Разрешительная документация от управляющей компании многоквартирного дома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Удостоверение со стороны Управляющей компании соответствия фактической планировки квартиры  нормативам</w:t>
            </w:r>
          </w:p>
        </w:tc>
      </w:tr>
      <w:tr w:rsidR="00121DA7" w:rsidRPr="00573A9B" w:rsidTr="00104DD7">
        <w:tc>
          <w:tcPr>
            <w:tcW w:w="534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606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Материалы судебного дела (в случае если недвижимость была предметом судебного спора)</w:t>
            </w:r>
          </w:p>
        </w:tc>
        <w:tc>
          <w:tcPr>
            <w:tcW w:w="6237" w:type="dxa"/>
          </w:tcPr>
          <w:p w:rsidR="00121DA7" w:rsidRPr="00573A9B" w:rsidRDefault="00121DA7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Крайне важно ознакомиться не только с судебным решением, но с материалами дела в полном объеме</w:t>
            </w:r>
          </w:p>
        </w:tc>
      </w:tr>
      <w:tr w:rsidR="00B63D4D" w:rsidRPr="00573A9B" w:rsidTr="00104DD7">
        <w:tc>
          <w:tcPr>
            <w:tcW w:w="534" w:type="dxa"/>
          </w:tcPr>
          <w:p w:rsidR="00B63D4D" w:rsidRPr="00573A9B" w:rsidRDefault="00B63D4D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606" w:type="dxa"/>
          </w:tcPr>
          <w:p w:rsidR="00B63D4D" w:rsidRPr="00573A9B" w:rsidRDefault="00C62934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Сертификат и в</w:t>
            </w:r>
            <w:r w:rsidR="00B63D4D"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ыписка со счета, на котором хранится материнский капитал</w:t>
            </w:r>
          </w:p>
        </w:tc>
        <w:tc>
          <w:tcPr>
            <w:tcW w:w="6237" w:type="dxa"/>
          </w:tcPr>
          <w:p w:rsidR="00B63D4D" w:rsidRPr="00573A9B" w:rsidRDefault="00C62934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Крайне важно понять</w:t>
            </w:r>
            <w:r w:rsidR="00B63D4D"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приобреталась</w:t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ли</w:t>
            </w:r>
            <w:r w:rsidR="00B63D4D"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недвижимость</w:t>
            </w: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с использованием материнского капитала </w:t>
            </w:r>
            <w:r w:rsidR="00B63D4D"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37BE0" w:rsidRPr="00573A9B" w:rsidTr="00104DD7">
        <w:tc>
          <w:tcPr>
            <w:tcW w:w="534" w:type="dxa"/>
          </w:tcPr>
          <w:p w:rsidR="00A37BE0" w:rsidRPr="00573A9B" w:rsidRDefault="00A37BE0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  <w:lang w:val="en-US"/>
              </w:rPr>
              <w:t>30</w:t>
            </w:r>
          </w:p>
        </w:tc>
        <w:tc>
          <w:tcPr>
            <w:tcW w:w="3606" w:type="dxa"/>
          </w:tcPr>
          <w:p w:rsidR="00A37BE0" w:rsidRPr="00573A9B" w:rsidRDefault="00A37BE0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Информация о кредитной истории</w:t>
            </w:r>
          </w:p>
        </w:tc>
        <w:tc>
          <w:tcPr>
            <w:tcW w:w="6237" w:type="dxa"/>
          </w:tcPr>
          <w:p w:rsidR="00A37BE0" w:rsidRPr="00573A9B" w:rsidRDefault="00A37BE0" w:rsidP="00573A9B">
            <w:pPr>
              <w:spacing w:before="120" w:line="276" w:lineRule="auto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73A9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Получение справки из Национального Бюро Кредитных Историй (НБКИ)</w:t>
            </w:r>
          </w:p>
        </w:tc>
      </w:tr>
    </w:tbl>
    <w:p w:rsidR="009360B8" w:rsidRPr="00573A9B" w:rsidRDefault="009360B8" w:rsidP="00573A9B">
      <w:pPr>
        <w:spacing w:before="120" w:after="0"/>
        <w:rPr>
          <w:rFonts w:ascii="Arial Narrow" w:hAnsi="Arial Narrow" w:cs="Times New Roman"/>
          <w:sz w:val="24"/>
          <w:szCs w:val="24"/>
        </w:rPr>
      </w:pPr>
    </w:p>
    <w:sectPr w:rsidR="009360B8" w:rsidRPr="00573A9B" w:rsidSect="00573A9B">
      <w:headerReference w:type="default" r:id="rId11"/>
      <w:pgSz w:w="11906" w:h="16838"/>
      <w:pgMar w:top="709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3F" w:rsidRDefault="00E5633F" w:rsidP="004054F9">
      <w:pPr>
        <w:spacing w:after="0" w:line="240" w:lineRule="auto"/>
      </w:pPr>
      <w:r>
        <w:separator/>
      </w:r>
    </w:p>
  </w:endnote>
  <w:endnote w:type="continuationSeparator" w:id="0">
    <w:p w:rsidR="00E5633F" w:rsidRDefault="00E5633F" w:rsidP="004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3F" w:rsidRDefault="00E5633F" w:rsidP="004054F9">
      <w:pPr>
        <w:spacing w:after="0" w:line="240" w:lineRule="auto"/>
      </w:pPr>
      <w:r>
        <w:separator/>
      </w:r>
    </w:p>
  </w:footnote>
  <w:footnote w:type="continuationSeparator" w:id="0">
    <w:p w:rsidR="00E5633F" w:rsidRDefault="00E5633F" w:rsidP="0040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F9" w:rsidRPr="004054F9" w:rsidRDefault="004054F9" w:rsidP="004054F9">
    <w:pPr>
      <w:pStyle w:val="3"/>
      <w:jc w:val="center"/>
      <w:rPr>
        <w:rStyle w:val="a6"/>
        <w:rFonts w:ascii="Times New Roman" w:hAnsi="Times New Roman" w:cs="Times New Roman"/>
        <w:sz w:val="28"/>
        <w:szCs w:val="28"/>
      </w:rPr>
    </w:pPr>
  </w:p>
  <w:p w:rsidR="004054F9" w:rsidRDefault="004054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93"/>
    <w:rsid w:val="00001085"/>
    <w:rsid w:val="00104DD7"/>
    <w:rsid w:val="00121DA7"/>
    <w:rsid w:val="0015467D"/>
    <w:rsid w:val="002C5976"/>
    <w:rsid w:val="00324DE8"/>
    <w:rsid w:val="003D4396"/>
    <w:rsid w:val="004054F9"/>
    <w:rsid w:val="005714C2"/>
    <w:rsid w:val="00573A9B"/>
    <w:rsid w:val="00674CDB"/>
    <w:rsid w:val="0067585D"/>
    <w:rsid w:val="007223FA"/>
    <w:rsid w:val="007F385B"/>
    <w:rsid w:val="0084307B"/>
    <w:rsid w:val="008903D7"/>
    <w:rsid w:val="009360B8"/>
    <w:rsid w:val="00A37BE0"/>
    <w:rsid w:val="00A96D81"/>
    <w:rsid w:val="00AB7197"/>
    <w:rsid w:val="00B63D4D"/>
    <w:rsid w:val="00B70852"/>
    <w:rsid w:val="00BA20A4"/>
    <w:rsid w:val="00C35681"/>
    <w:rsid w:val="00C62934"/>
    <w:rsid w:val="00D57400"/>
    <w:rsid w:val="00E5633F"/>
    <w:rsid w:val="00E631DE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A10E"/>
  <w15:docId w15:val="{3B613B3B-5F36-4423-BE82-FC1F32D3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5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400"/>
    <w:rPr>
      <w:color w:val="0000FF"/>
      <w:u w:val="single"/>
    </w:rPr>
  </w:style>
  <w:style w:type="character" w:styleId="a6">
    <w:name w:val="Strong"/>
    <w:basedOn w:val="a0"/>
    <w:uiPriority w:val="22"/>
    <w:qFormat/>
    <w:rsid w:val="002C5976"/>
    <w:rPr>
      <w:b/>
      <w:bCs/>
    </w:rPr>
  </w:style>
  <w:style w:type="paragraph" w:styleId="a7">
    <w:name w:val="header"/>
    <w:basedOn w:val="a"/>
    <w:link w:val="a8"/>
    <w:uiPriority w:val="99"/>
    <w:unhideWhenUsed/>
    <w:rsid w:val="0040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4F9"/>
  </w:style>
  <w:style w:type="paragraph" w:styleId="a9">
    <w:name w:val="footer"/>
    <w:basedOn w:val="a"/>
    <w:link w:val="aa"/>
    <w:uiPriority w:val="99"/>
    <w:unhideWhenUsed/>
    <w:rsid w:val="0040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4F9"/>
  </w:style>
  <w:style w:type="character" w:customStyle="1" w:styleId="10">
    <w:name w:val="Заголовок 1 Знак"/>
    <w:basedOn w:val="a0"/>
    <w:link w:val="1"/>
    <w:uiPriority w:val="9"/>
    <w:rsid w:val="00405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5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54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cess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ervices.fms.gov.ru/info-service.htm?sid=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B869-BF19-4B46-947A-0378A09A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 Petr</cp:lastModifiedBy>
  <cp:revision>2</cp:revision>
  <dcterms:created xsi:type="dcterms:W3CDTF">2024-12-07T13:00:00Z</dcterms:created>
  <dcterms:modified xsi:type="dcterms:W3CDTF">2024-12-07T13:00:00Z</dcterms:modified>
</cp:coreProperties>
</file>